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D" w:rsidRPr="0049031F" w:rsidRDefault="00402C8D" w:rsidP="00402C8D">
      <w:pPr>
        <w:pStyle w:val="a5"/>
        <w:rPr>
          <w:bCs w:val="0"/>
          <w:szCs w:val="28"/>
        </w:rPr>
      </w:pPr>
      <w:proofErr w:type="gramStart"/>
      <w:r>
        <w:rPr>
          <w:bCs w:val="0"/>
          <w:szCs w:val="28"/>
        </w:rPr>
        <w:t>региональный</w:t>
      </w:r>
      <w:proofErr w:type="gramEnd"/>
      <w:r>
        <w:rPr>
          <w:bCs w:val="0"/>
          <w:szCs w:val="28"/>
        </w:rPr>
        <w:t xml:space="preserve"> Чемпионат</w:t>
      </w:r>
    </w:p>
    <w:p w:rsidR="00402C8D" w:rsidRDefault="00402C8D" w:rsidP="00402C8D">
      <w:pPr>
        <w:pStyle w:val="a5"/>
        <w:rPr>
          <w:bCs w:val="0"/>
          <w:szCs w:val="28"/>
        </w:rPr>
      </w:pPr>
      <w:proofErr w:type="gramStart"/>
      <w:r w:rsidRPr="00C6479E">
        <w:rPr>
          <w:bCs w:val="0"/>
          <w:szCs w:val="28"/>
          <w:lang w:val="en-US"/>
        </w:rPr>
        <w:t>WORLDSKILLS</w:t>
      </w:r>
      <w:r>
        <w:rPr>
          <w:bCs w:val="0"/>
          <w:szCs w:val="28"/>
        </w:rPr>
        <w:t xml:space="preserve">  </w:t>
      </w:r>
      <w:r>
        <w:rPr>
          <w:bCs w:val="0"/>
          <w:szCs w:val="28"/>
          <w:lang w:val="en-US"/>
        </w:rPr>
        <w:t>RUSSIA</w:t>
      </w:r>
      <w:proofErr w:type="gramEnd"/>
      <w:r>
        <w:rPr>
          <w:bCs w:val="0"/>
          <w:szCs w:val="28"/>
        </w:rPr>
        <w:t xml:space="preserve"> 2016</w:t>
      </w:r>
      <w:r w:rsidRPr="0049031F">
        <w:rPr>
          <w:bCs w:val="0"/>
          <w:szCs w:val="28"/>
        </w:rPr>
        <w:t xml:space="preserve"> -</w:t>
      </w:r>
      <w:r w:rsidRPr="00C6479E">
        <w:rPr>
          <w:bCs w:val="0"/>
          <w:szCs w:val="28"/>
          <w:lang w:val="en-US"/>
        </w:rPr>
        <w:t>MURMANSK</w:t>
      </w:r>
      <w:r>
        <w:rPr>
          <w:bCs w:val="0"/>
          <w:szCs w:val="28"/>
        </w:rPr>
        <w:t xml:space="preserve"> </w:t>
      </w:r>
    </w:p>
    <w:p w:rsidR="00402C8D" w:rsidRPr="0049031F" w:rsidRDefault="00402C8D" w:rsidP="00402C8D">
      <w:pPr>
        <w:pStyle w:val="a5"/>
        <w:rPr>
          <w:bCs w:val="0"/>
          <w:szCs w:val="28"/>
        </w:rPr>
      </w:pPr>
      <w:r w:rsidRPr="002F10FB">
        <w:rPr>
          <w:bCs w:val="0"/>
          <w:szCs w:val="28"/>
        </w:rPr>
        <w:t>П</w:t>
      </w:r>
      <w:r>
        <w:rPr>
          <w:bCs w:val="0"/>
          <w:szCs w:val="28"/>
        </w:rPr>
        <w:t>ервый региональный Чемпионат</w:t>
      </w:r>
    </w:p>
    <w:p w:rsidR="00402C8D" w:rsidRPr="0049031F" w:rsidRDefault="00402C8D" w:rsidP="00402C8D">
      <w:pPr>
        <w:pStyle w:val="a5"/>
        <w:rPr>
          <w:bCs w:val="0"/>
          <w:szCs w:val="28"/>
        </w:rPr>
      </w:pPr>
      <w:proofErr w:type="gramStart"/>
      <w:r>
        <w:rPr>
          <w:bCs w:val="0"/>
          <w:szCs w:val="28"/>
        </w:rPr>
        <w:t>п</w:t>
      </w:r>
      <w:r w:rsidRPr="009E6C9D">
        <w:rPr>
          <w:bCs w:val="0"/>
          <w:szCs w:val="28"/>
        </w:rPr>
        <w:t>о</w:t>
      </w:r>
      <w:proofErr w:type="gramEnd"/>
      <w:r w:rsidRPr="009E6C9D">
        <w:rPr>
          <w:bCs w:val="0"/>
          <w:szCs w:val="28"/>
        </w:rPr>
        <w:t xml:space="preserve"> компетенции – «ПОВАРСКОЕ ДЕЛО»</w:t>
      </w:r>
      <w:r>
        <w:rPr>
          <w:bCs w:val="0"/>
          <w:szCs w:val="28"/>
        </w:rPr>
        <w:t xml:space="preserve"> -34 </w:t>
      </w:r>
    </w:p>
    <w:p w:rsidR="00402C8D" w:rsidRDefault="00402C8D" w:rsidP="00402C8D">
      <w:pPr>
        <w:shd w:val="clear" w:color="auto" w:fill="FFFFFF"/>
        <w:jc w:val="center"/>
        <w:rPr>
          <w:b/>
        </w:rPr>
      </w:pPr>
    </w:p>
    <w:p w:rsidR="00402C8D" w:rsidRDefault="00402C8D" w:rsidP="00402C8D">
      <w:pPr>
        <w:shd w:val="clear" w:color="auto" w:fill="FFFFFF"/>
        <w:jc w:val="center"/>
        <w:rPr>
          <w:b/>
        </w:rPr>
      </w:pPr>
    </w:p>
    <w:p w:rsidR="00402C8D" w:rsidRDefault="00402C8D" w:rsidP="00402C8D">
      <w:pPr>
        <w:shd w:val="clear" w:color="auto" w:fill="FFFFFF"/>
        <w:jc w:val="center"/>
        <w:rPr>
          <w:b/>
        </w:rPr>
      </w:pPr>
    </w:p>
    <w:p w:rsidR="00402C8D" w:rsidRDefault="00402C8D" w:rsidP="00402C8D">
      <w:pPr>
        <w:shd w:val="clear" w:color="auto" w:fill="FFFFFF"/>
        <w:jc w:val="center"/>
        <w:rPr>
          <w:b/>
        </w:rPr>
      </w:pPr>
      <w:r>
        <w:rPr>
          <w:b/>
        </w:rPr>
        <w:t xml:space="preserve">Инструкция по технике безопасности и охране труда для компетенции </w:t>
      </w:r>
    </w:p>
    <w:p w:rsidR="00402C8D" w:rsidRDefault="00402C8D" w:rsidP="00402C8D">
      <w:pPr>
        <w:shd w:val="clear" w:color="auto" w:fill="FFFFFF"/>
        <w:jc w:val="center"/>
        <w:rPr>
          <w:b/>
        </w:rPr>
      </w:pPr>
      <w:r>
        <w:rPr>
          <w:b/>
        </w:rPr>
        <w:t>«Поварское дело»</w:t>
      </w:r>
    </w:p>
    <w:p w:rsidR="00402C8D" w:rsidRDefault="00402C8D" w:rsidP="00402C8D">
      <w:pPr>
        <w:shd w:val="clear" w:color="auto" w:fill="FFFFFF"/>
        <w:jc w:val="center"/>
        <w:rPr>
          <w:b/>
        </w:rPr>
      </w:pPr>
    </w:p>
    <w:p w:rsidR="00402C8D" w:rsidRDefault="00402C8D" w:rsidP="00402C8D">
      <w:pPr>
        <w:shd w:val="clear" w:color="auto" w:fill="FFFFFF"/>
        <w:jc w:val="center"/>
        <w:rPr>
          <w:b/>
        </w:rPr>
      </w:pPr>
      <w:r>
        <w:rPr>
          <w:b/>
        </w:rPr>
        <w:t>Общие положения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1. Во время работы на повара могут оказывать неблагоприятное воздействие, в основном, следующие опасные и вредные производственные факторы: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движущиеся и вращающиеся части применяемого оборудования, машин;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выступающие части оборудования (острые кромки, незакрытые дверки и т.п.);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повышенное скольжение (вследствие увлажнения и замасливания поверхностей);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предметы, находящиеся на поверхности пола (тара, шланги, котлы, подставки и др.);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электрический ток, путь которого в случае замыкания может пройти через тело человека;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повышенная или пониженная температура и влажность воздуха;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нагретые до высокой температуры поверхности;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кипящие и горячие жидкости, масло и др.;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недостаточная освещенность рабочей зоны;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- опасность возникновения пожара.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2. Повар во время работы должен пользоваться санитарной одеждой и средствами индивидуальной защиты от воздействия опасных и вредных производственных факторов.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3. Для предупреждения возможности возникновения пожара повар должен соблюдать требования пожарной безопасности.</w:t>
      </w:r>
    </w:p>
    <w:p w:rsidR="00402C8D" w:rsidRDefault="00402C8D" w:rsidP="00402C8D">
      <w:pPr>
        <w:shd w:val="clear" w:color="auto" w:fill="FFFFFF"/>
        <w:jc w:val="both"/>
      </w:pPr>
    </w:p>
    <w:p w:rsidR="00402C8D" w:rsidRDefault="00402C8D" w:rsidP="00402C8D">
      <w:pPr>
        <w:shd w:val="clear" w:color="auto" w:fill="FFFFFF"/>
        <w:jc w:val="center"/>
        <w:rPr>
          <w:b/>
        </w:rPr>
      </w:pPr>
      <w:r>
        <w:rPr>
          <w:b/>
        </w:rPr>
        <w:t>Требования охраны труда перед началом работы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1. Повар перед началом работы должен надеть санитарную одежду, застегнуть ее на все пуговицы, убрать волосы под головной убор.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2. Санитарная одежда должна быть соответствующего размера, с коротким рукавом или рукавом три четверти, чистой и не стеснять движений.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>3. Перед началом работы в горячем цеху повару необходимо выполнить следующие операции:</w:t>
      </w:r>
    </w:p>
    <w:p w:rsidR="00402C8D" w:rsidRDefault="00402C8D" w:rsidP="00402C8D">
      <w:pPr>
        <w:shd w:val="clear" w:color="auto" w:fill="FFFFFF"/>
        <w:ind w:left="567" w:firstLine="142"/>
        <w:jc w:val="both"/>
      </w:pPr>
      <w:r>
        <w:t>- проверить работу оборудования на холостом ходу</w:t>
      </w:r>
      <w:r w:rsidRPr="008D7D8A">
        <w:t xml:space="preserve"> </w:t>
      </w:r>
      <w:r>
        <w:t>кратковременным включением;</w:t>
      </w:r>
    </w:p>
    <w:p w:rsidR="00402C8D" w:rsidRDefault="00402C8D" w:rsidP="00402C8D">
      <w:pPr>
        <w:shd w:val="clear" w:color="auto" w:fill="FFFFFF"/>
        <w:ind w:left="567" w:firstLine="142"/>
        <w:jc w:val="both"/>
      </w:pPr>
      <w:r>
        <w:t>- проверить прочность крепления применяемого оборудования (например, на столе или передвижной тележке);</w:t>
      </w:r>
    </w:p>
    <w:p w:rsidR="00402C8D" w:rsidRPr="004517F7" w:rsidRDefault="00402C8D" w:rsidP="00402C8D">
      <w:pPr>
        <w:autoSpaceDE w:val="0"/>
        <w:autoSpaceDN w:val="0"/>
        <w:adjustRightInd w:val="0"/>
        <w:ind w:left="567" w:firstLine="142"/>
        <w:jc w:val="both"/>
      </w:pPr>
      <w:r>
        <w:t>- перед включением проверить</w:t>
      </w:r>
      <w:r w:rsidRPr="004517F7">
        <w:t xml:space="preserve"> исправность шнура пи</w:t>
      </w:r>
      <w:r w:rsidRPr="004517F7">
        <w:softHyphen/>
        <w:t>тания. Не пользуйтесь плиткой с открытой спиралью.</w:t>
      </w:r>
    </w:p>
    <w:p w:rsidR="00402C8D" w:rsidRPr="004517F7" w:rsidRDefault="00402C8D" w:rsidP="00402C8D">
      <w:pPr>
        <w:autoSpaceDE w:val="0"/>
        <w:autoSpaceDN w:val="0"/>
        <w:adjustRightInd w:val="0"/>
        <w:ind w:left="567" w:firstLine="142"/>
        <w:jc w:val="both"/>
      </w:pPr>
      <w:r>
        <w:rPr>
          <w:noProof/>
        </w:rPr>
        <w:t xml:space="preserve">- </w:t>
      </w:r>
      <w:r>
        <w:t>п</w:t>
      </w:r>
      <w:r w:rsidRPr="004517F7">
        <w:t>ри включении плитки штепсельную вилк</w:t>
      </w:r>
      <w:r>
        <w:t>у ввести</w:t>
      </w:r>
      <w:r w:rsidRPr="004517F7">
        <w:t xml:space="preserve"> в гнезда штепсельной розетки до отказа. Не допускайте вы</w:t>
      </w:r>
      <w:r w:rsidRPr="004517F7">
        <w:softHyphen/>
        <w:t>ключения вилки дерганием за шнур.</w:t>
      </w:r>
    </w:p>
    <w:p w:rsidR="00402C8D" w:rsidRPr="004517F7" w:rsidRDefault="00402C8D" w:rsidP="00402C8D">
      <w:pPr>
        <w:autoSpaceDE w:val="0"/>
        <w:autoSpaceDN w:val="0"/>
        <w:adjustRightInd w:val="0"/>
        <w:ind w:left="567" w:firstLine="142"/>
        <w:jc w:val="both"/>
      </w:pPr>
      <w:r>
        <w:rPr>
          <w:noProof/>
        </w:rPr>
        <w:t xml:space="preserve">- </w:t>
      </w:r>
      <w:r>
        <w:t>д</w:t>
      </w:r>
      <w:r w:rsidRPr="004517F7">
        <w:t>ля приготовления пищи на электроплитке пользуй</w:t>
      </w:r>
      <w:r w:rsidRPr="004517F7">
        <w:softHyphen/>
        <w:t>тесь только эмалированной посудой.</w:t>
      </w:r>
    </w:p>
    <w:p w:rsidR="00402C8D" w:rsidRDefault="00402C8D" w:rsidP="00402C8D">
      <w:pPr>
        <w:autoSpaceDE w:val="0"/>
        <w:autoSpaceDN w:val="0"/>
        <w:adjustRightInd w:val="0"/>
        <w:ind w:left="567" w:firstLine="142"/>
        <w:jc w:val="both"/>
      </w:pPr>
      <w:r>
        <w:t>- следить</w:t>
      </w:r>
      <w:r w:rsidRPr="004517F7">
        <w:t>, чтобы дверца рабочей камеры жарочного шкафа плиты в закрыт</w:t>
      </w:r>
      <w:r>
        <w:t xml:space="preserve">ом положении </w:t>
      </w:r>
      <w:r w:rsidRPr="004517F7">
        <w:t>плотно прил</w:t>
      </w:r>
      <w:r>
        <w:t xml:space="preserve">егала к краям дверного проема. </w:t>
      </w:r>
    </w:p>
    <w:p w:rsidR="00402C8D" w:rsidRDefault="00402C8D" w:rsidP="00402C8D">
      <w:pPr>
        <w:autoSpaceDE w:val="0"/>
        <w:autoSpaceDN w:val="0"/>
        <w:adjustRightInd w:val="0"/>
        <w:ind w:left="567" w:firstLine="142"/>
        <w:jc w:val="both"/>
      </w:pPr>
      <w:r>
        <w:t>- проверить отсутствие трещин на поверхности конфорок плит, мармитов;</w:t>
      </w:r>
    </w:p>
    <w:p w:rsidR="00402C8D" w:rsidRDefault="00402C8D" w:rsidP="00402C8D">
      <w:pPr>
        <w:shd w:val="clear" w:color="auto" w:fill="FFFFFF"/>
        <w:ind w:left="567" w:firstLine="142"/>
        <w:jc w:val="both"/>
      </w:pPr>
      <w:r>
        <w:t>- убедиться в наличии подовых листов в камерах пекарских шкафов;</w:t>
      </w:r>
    </w:p>
    <w:p w:rsidR="00402C8D" w:rsidRDefault="00402C8D" w:rsidP="00402C8D">
      <w:pPr>
        <w:shd w:val="clear" w:color="auto" w:fill="FFFFFF"/>
        <w:ind w:left="567" w:firstLine="142"/>
        <w:jc w:val="both"/>
      </w:pPr>
      <w:r>
        <w:lastRenderedPageBreak/>
        <w:t>- убедиться в непрерывном поступлении воды, в нормальной работе поплавкового</w:t>
      </w:r>
    </w:p>
    <w:p w:rsidR="00402C8D" w:rsidRDefault="00402C8D" w:rsidP="00402C8D">
      <w:pPr>
        <w:shd w:val="clear" w:color="auto" w:fill="FFFFFF"/>
        <w:ind w:left="567" w:firstLine="142"/>
        <w:jc w:val="both"/>
      </w:pPr>
      <w:proofErr w:type="gramStart"/>
      <w:r>
        <w:t>устройства</w:t>
      </w:r>
      <w:proofErr w:type="gramEnd"/>
      <w:r>
        <w:t>, исправности разборного крана электрокипятильника.</w:t>
      </w:r>
    </w:p>
    <w:p w:rsidR="00402C8D" w:rsidRDefault="00402C8D" w:rsidP="00402C8D">
      <w:pPr>
        <w:shd w:val="clear" w:color="auto" w:fill="FFFFFF"/>
        <w:ind w:left="709" w:firstLine="284"/>
        <w:jc w:val="both"/>
        <w:rPr>
          <w:b/>
        </w:rPr>
      </w:pPr>
    </w:p>
    <w:p w:rsidR="00402C8D" w:rsidRDefault="00402C8D" w:rsidP="00402C8D">
      <w:pPr>
        <w:shd w:val="clear" w:color="auto" w:fill="FFFFFF"/>
        <w:jc w:val="center"/>
        <w:rPr>
          <w:b/>
        </w:rPr>
      </w:pPr>
      <w:r>
        <w:rPr>
          <w:b/>
        </w:rPr>
        <w:t>Требования охраны труда во время работы</w:t>
      </w:r>
    </w:p>
    <w:p w:rsidR="00402C8D" w:rsidRDefault="00402C8D" w:rsidP="00402C8D">
      <w:pPr>
        <w:shd w:val="clear" w:color="auto" w:fill="FFFFFF"/>
        <w:ind w:left="709" w:firstLine="284"/>
        <w:jc w:val="both"/>
        <w:rPr>
          <w:b/>
        </w:rPr>
      </w:pPr>
    </w:p>
    <w:p w:rsidR="00402C8D" w:rsidRPr="00097E3B" w:rsidRDefault="00402C8D" w:rsidP="00402C8D">
      <w:pPr>
        <w:shd w:val="clear" w:color="auto" w:fill="FFFFFF"/>
        <w:ind w:left="709" w:firstLine="284"/>
        <w:jc w:val="both"/>
        <w:rPr>
          <w:b/>
        </w:rPr>
      </w:pPr>
      <w:r w:rsidRPr="00097E3B">
        <w:rPr>
          <w:b/>
        </w:rPr>
        <w:t>При работе с режущими инструментами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Соблюдайте максимальную осторожность. Картофель чистите желобковым ножом, рыбу - скребком, мясо про</w:t>
      </w:r>
      <w:r w:rsidRPr="00087B11">
        <w:softHyphen/>
        <w:t>талкивайте в мясорубку деревянным пестиком. Передавай</w:t>
      </w:r>
      <w:r w:rsidRPr="00087B11">
        <w:softHyphen/>
        <w:t>те ножи и вилки только ручкой вперед.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Хлеб, гастрономические изделия, овощи и другие про</w:t>
      </w:r>
      <w:r w:rsidRPr="00087B11">
        <w:softHyphen/>
        <w:t>дукты нарезайте на разделочных досках, соблюдая пра</w:t>
      </w:r>
      <w:r w:rsidRPr="00087B11">
        <w:softHyphen/>
        <w:t>вильные приемы резания.</w:t>
      </w:r>
    </w:p>
    <w:p w:rsidR="00402C8D" w:rsidRDefault="00402C8D" w:rsidP="00402C8D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087B11">
        <w:t>Пальцы левой руки должны быть согнуты и находиться на некотором расстоянии от лезвия ножа.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При загрузке продуктов в овощерезательную машину, при перемещении продуктов и тары не разрешается держать нож в руках.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Не следует носить нож в руках острием вперед; переносить его лучше в футляре; во время перерывов в работе не рекомендуется оставлять нож на столе, его следует убирать в специальное место для хранения.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Нельзя пользоваться ножами, имеющими качающиеся, непрочно закрепленные или тупые лезвия, а также грязные и скользкие рукоятки.</w:t>
      </w:r>
    </w:p>
    <w:p w:rsidR="00402C8D" w:rsidRPr="00087B11" w:rsidRDefault="00402C8D" w:rsidP="00402C8D">
      <w:pPr>
        <w:shd w:val="clear" w:color="auto" w:fill="FFFFFF"/>
        <w:ind w:left="709"/>
        <w:jc w:val="both"/>
      </w:pPr>
      <w:r>
        <w:t>- Не следует нарезать продукты вручную навесу; для этого нужно использовать разделочные доски.</w:t>
      </w:r>
    </w:p>
    <w:p w:rsidR="00402C8D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Соблюдайте осторожность при работе с ручными терками. Плотно удерживайте обрабатываемые продукты (фрукты, овощи и т. д.), не обрабатывайте слишком малень</w:t>
      </w:r>
      <w:r w:rsidRPr="00087B11">
        <w:softHyphen/>
        <w:t>кие части.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Необходимо остерегаться попадания рук под ножи и другие вращающиеся части овощерезок, протирочных и других машин.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Производить удаление заклинившего продукта следует только после выключения машины, при обесточенном электродвигателе.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При эксплуатации машины для нарезки гастрономических продуктов необходимо руководствоваться следующими требованиями: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работать следует при закрытом щитке режущего устройства;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нельзя устанавливать продукт для нарезки при включенной машине;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нельзя устанавливать толщину реза при включенной машине;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необходимо надежно закреплять продукт в зажимном устройстве;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во время работы машины нельзя направлять в нее продукт руками;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остатки продукта необходимо удалять деревянной лопаткой после полной остановки и отключения машины от электросети;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 w:rsidR="00402C8D" w:rsidRDefault="00402C8D" w:rsidP="00402C8D">
      <w:pPr>
        <w:shd w:val="clear" w:color="auto" w:fill="FFFFFF"/>
        <w:ind w:left="709" w:firstLine="141"/>
        <w:jc w:val="both"/>
      </w:pPr>
      <w:r>
        <w:t>- 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</w:p>
    <w:p w:rsidR="00402C8D" w:rsidRPr="00087B11" w:rsidRDefault="00402C8D" w:rsidP="00402C8D">
      <w:pPr>
        <w:autoSpaceDE w:val="0"/>
        <w:autoSpaceDN w:val="0"/>
        <w:adjustRightInd w:val="0"/>
        <w:spacing w:before="80"/>
        <w:ind w:left="709"/>
        <w:jc w:val="both"/>
        <w:rPr>
          <w:b/>
          <w:bCs/>
        </w:rPr>
      </w:pPr>
      <w:r w:rsidRPr="00087B11">
        <w:rPr>
          <w:b/>
          <w:bCs/>
        </w:rPr>
        <w:t xml:space="preserve">При работе с горячими жидкостями </w:t>
      </w:r>
      <w:r>
        <w:rPr>
          <w:b/>
          <w:bCs/>
        </w:rPr>
        <w:t xml:space="preserve">и поверхностями 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Следите, чтобы при кипении содержимое посуды не выливалось через край. При сильном кипении сокращайте огонь или выключайте плиту.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Крышки горячей посуды берите полотенцем и откры</w:t>
      </w:r>
      <w:r w:rsidRPr="00087B11">
        <w:softHyphen/>
        <w:t>вайте от себя.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rPr>
          <w:noProof/>
        </w:rPr>
        <w:t xml:space="preserve">- </w:t>
      </w:r>
      <w:r w:rsidRPr="00087B11">
        <w:t>Сковородку ставьте и снимайте сковородником с деревянной ручкой.</w:t>
      </w:r>
    </w:p>
    <w:p w:rsidR="00402C8D" w:rsidRPr="00087B11" w:rsidRDefault="00402C8D" w:rsidP="00402C8D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087B11">
        <w:t xml:space="preserve">Не допускать попадания жидкости на нагретые конфорки электроплит, </w:t>
      </w:r>
      <w:proofErr w:type="spellStart"/>
      <w:r w:rsidRPr="00087B11">
        <w:t>наплитную</w:t>
      </w:r>
      <w:proofErr w:type="spellEnd"/>
      <w:r w:rsidRPr="00087B11">
        <w:t xml:space="preserve"> посуду заполнять не более чем на 80% объема. </w:t>
      </w:r>
    </w:p>
    <w:p w:rsidR="00402C8D" w:rsidRDefault="00402C8D" w:rsidP="00402C8D">
      <w:pPr>
        <w:ind w:left="709"/>
        <w:jc w:val="both"/>
      </w:pPr>
      <w:r>
        <w:t xml:space="preserve">- </w:t>
      </w:r>
      <w:r w:rsidRPr="00087B11">
        <w:t xml:space="preserve">Укладывать полуфабрикаты на разогретые сковороды и противни движением "от себя", передвигать посуду на поверхности плиты осторожно, без рывков и больших усилий. </w:t>
      </w:r>
      <w:r>
        <w:t xml:space="preserve"> </w:t>
      </w:r>
    </w:p>
    <w:p w:rsidR="00402C8D" w:rsidRDefault="00402C8D" w:rsidP="00402C8D">
      <w:pPr>
        <w:shd w:val="clear" w:color="auto" w:fill="FFFFFF"/>
        <w:ind w:left="709"/>
        <w:jc w:val="both"/>
      </w:pPr>
      <w:r>
        <w:t>-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 w:rsidR="00402C8D" w:rsidRDefault="00402C8D" w:rsidP="00402C8D">
      <w:pPr>
        <w:shd w:val="clear" w:color="auto" w:fill="FFFFFF"/>
        <w:jc w:val="both"/>
      </w:pPr>
      <w:r>
        <w:t xml:space="preserve">            - загрузку продуктов производить спустя 15 - 20 минут после включения сковороды;</w:t>
      </w:r>
    </w:p>
    <w:p w:rsidR="00402C8D" w:rsidRDefault="00402C8D" w:rsidP="00402C8D">
      <w:pPr>
        <w:shd w:val="clear" w:color="auto" w:fill="FFFFFF"/>
        <w:ind w:left="709"/>
        <w:jc w:val="both"/>
      </w:pPr>
      <w:r>
        <w:t xml:space="preserve">- не устанавливать контакты </w:t>
      </w:r>
      <w:proofErr w:type="spellStart"/>
      <w:r>
        <w:t>электроконтактного</w:t>
      </w:r>
      <w:proofErr w:type="spellEnd"/>
      <w:r>
        <w:t xml:space="preserve"> термометра на температуру выше 260 С;</w:t>
      </w:r>
    </w:p>
    <w:p w:rsidR="00402C8D" w:rsidRDefault="00402C8D" w:rsidP="00402C8D">
      <w:pPr>
        <w:shd w:val="clear" w:color="auto" w:fill="FFFFFF"/>
        <w:jc w:val="both"/>
      </w:pPr>
      <w:r>
        <w:t xml:space="preserve">            - при открывании крышки сковороды следует соблюдать осторожность и стоять сбоку;</w:t>
      </w:r>
    </w:p>
    <w:p w:rsidR="00402C8D" w:rsidRDefault="00402C8D" w:rsidP="00402C8D">
      <w:pPr>
        <w:shd w:val="clear" w:color="auto" w:fill="FFFFFF"/>
        <w:ind w:left="709"/>
        <w:jc w:val="both"/>
      </w:pPr>
      <w:r>
        <w:t xml:space="preserve">- опрокидывать и сливать содержимое чаши сковороды можно только после отключения ее от электросети и остывания содержимого до 40 </w:t>
      </w:r>
      <w:proofErr w:type="gramStart"/>
      <w:r>
        <w:t>С .</w:t>
      </w:r>
      <w:proofErr w:type="gramEnd"/>
    </w:p>
    <w:p w:rsidR="00402C8D" w:rsidRDefault="00402C8D" w:rsidP="00402C8D">
      <w:pPr>
        <w:shd w:val="clear" w:color="auto" w:fill="FFFFFF"/>
        <w:ind w:left="709"/>
        <w:jc w:val="both"/>
      </w:pPr>
      <w:r>
        <w:t xml:space="preserve">- Открывать крышки </w:t>
      </w:r>
      <w:proofErr w:type="spellStart"/>
      <w:r>
        <w:t>наплитной</w:t>
      </w:r>
      <w:proofErr w:type="spellEnd"/>
      <w:r>
        <w:t xml:space="preserve"> посуды с горячей пищей нужно осторожно, движением «на себя».</w:t>
      </w:r>
    </w:p>
    <w:p w:rsidR="00402C8D" w:rsidRDefault="00402C8D" w:rsidP="00402C8D">
      <w:pPr>
        <w:shd w:val="clear" w:color="auto" w:fill="FFFFFF"/>
        <w:jc w:val="both"/>
      </w:pPr>
      <w:r>
        <w:t xml:space="preserve">          - Повару следует быть осторожным и не проливать на плиту жидкости.</w:t>
      </w:r>
    </w:p>
    <w:p w:rsidR="00402C8D" w:rsidRPr="00E05F87" w:rsidRDefault="00402C8D" w:rsidP="00402C8D">
      <w:pPr>
        <w:pStyle w:val="a7"/>
        <w:shd w:val="clear" w:color="auto" w:fill="FFFFFF"/>
        <w:ind w:left="709"/>
        <w:jc w:val="both"/>
      </w:pPr>
      <w:r w:rsidRPr="00E05F87">
        <w:t>Во время работы повару не следует накапливать излишки продуктов, не загромождать проходы порожней тарой и другими предметами.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>Нельзя допускать включения теплового оборудования на максимальную и среднюю мощность без загрузки.</w:t>
      </w:r>
    </w:p>
    <w:p w:rsidR="00402C8D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715EA7">
        <w:t xml:space="preserve">Необходимо соблюдать осторожность при посадке и выборке форм и листов из жарочных шкафов; </w:t>
      </w:r>
    </w:p>
    <w:p w:rsidR="00402C8D" w:rsidRPr="00715EA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715EA7">
        <w:t>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 w:rsidR="00402C8D" w:rsidRPr="00E05F87" w:rsidRDefault="00402C8D" w:rsidP="00402C8D">
      <w:pPr>
        <w:pStyle w:val="a7"/>
        <w:shd w:val="clear" w:color="auto" w:fill="FFFFFF"/>
        <w:ind w:left="709"/>
        <w:jc w:val="both"/>
      </w:pPr>
      <w:r w:rsidRPr="00E05F87">
        <w:t>Нельзя пользоваться битой посудой, имеющей сколы, трещины.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>Нельзя пользоваться открытым огнем в помещении, где производится работа с мукой, сахаром, крахмалом.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>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 xml:space="preserve">Во время работы месильного рычага </w:t>
      </w:r>
      <w:r>
        <w:t xml:space="preserve">тестомесильной машины </w:t>
      </w:r>
      <w:r w:rsidRPr="00E05F87">
        <w:t xml:space="preserve">нельзя соскребать со стенок </w:t>
      </w:r>
      <w:proofErr w:type="spellStart"/>
      <w:r w:rsidRPr="00E05F87">
        <w:t>дежи</w:t>
      </w:r>
      <w:proofErr w:type="spellEnd"/>
      <w:r w:rsidRPr="00E05F87">
        <w:t xml:space="preserve"> прилипшее тесто различными предметами (скобами, лопатками).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 xml:space="preserve">Установку и надежную фиксацию резервуара и рабочего органа </w:t>
      </w:r>
      <w:proofErr w:type="spellStart"/>
      <w:r w:rsidRPr="00E05F87">
        <w:t>взбивальной</w:t>
      </w:r>
      <w:proofErr w:type="spellEnd"/>
      <w:r w:rsidRPr="00E05F87">
        <w:t xml:space="preserve"> машины следует производить при обесточенном электродвигателе; зазор между дном резервуара и рабочим органом должен быть не менее 5 мм.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 xml:space="preserve">Загрузка резервуара </w:t>
      </w:r>
      <w:proofErr w:type="spellStart"/>
      <w:r w:rsidRPr="00E05F87">
        <w:t>взбивальной</w:t>
      </w:r>
      <w:proofErr w:type="spellEnd"/>
      <w:r w:rsidRPr="00E05F87">
        <w:t xml:space="preserve"> машины должна производиться только после полной сборки резервуара и рабочего органа.</w:t>
      </w:r>
    </w:p>
    <w:p w:rsidR="00402C8D" w:rsidRPr="00E05F87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 xml:space="preserve">Нельзя добавлять продукты во время работы </w:t>
      </w:r>
      <w:proofErr w:type="spellStart"/>
      <w:r w:rsidRPr="00E05F87">
        <w:t>взбивальной</w:t>
      </w:r>
      <w:proofErr w:type="spellEnd"/>
      <w:r w:rsidRPr="00E05F87">
        <w:t xml:space="preserve"> машины.</w:t>
      </w:r>
    </w:p>
    <w:p w:rsidR="00402C8D" w:rsidRDefault="00402C8D" w:rsidP="00402C8D">
      <w:pPr>
        <w:pStyle w:val="a7"/>
        <w:numPr>
          <w:ilvl w:val="0"/>
          <w:numId w:val="1"/>
        </w:numPr>
        <w:shd w:val="clear" w:color="auto" w:fill="FFFFFF"/>
        <w:ind w:left="709"/>
        <w:jc w:val="both"/>
      </w:pPr>
      <w:r w:rsidRPr="00E05F87">
        <w:t xml:space="preserve">Отбор проб и выгрузку продуктов из резервуара </w:t>
      </w:r>
      <w:proofErr w:type="spellStart"/>
      <w:r w:rsidRPr="00E05F87">
        <w:t>взбивальной</w:t>
      </w:r>
      <w:proofErr w:type="spellEnd"/>
      <w:r w:rsidRPr="00E05F87">
        <w:t xml:space="preserve"> машины следует только после полной остановки электродвигателя.</w:t>
      </w:r>
    </w:p>
    <w:p w:rsidR="00402C8D" w:rsidRDefault="00402C8D" w:rsidP="00402C8D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Требования охраны труда по окончании работы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lastRenderedPageBreak/>
        <w:t xml:space="preserve"> 1. По окончании работы следует произвести разборку, мойку, чистку остывшего оборудования, предварительно отключив его от электрической сети при помощи рубильника; не следует охлаждать жарочную поверхность плиты, сковороды, жаровни водой.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 xml:space="preserve"> 2. Во время разборки машины необходимо проявлять осторожность, остерегаться порезов; следует соблюдать последовательность сборки и разборки машины.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 xml:space="preserve"> 3. Для извлечения шнека из мясорубки следует пользоваться специальным крючком или выталкивателем в зависимости от конструкции машины; при этом нельзя пользоваться кратковременным пуском машины.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 xml:space="preserve"> 4. При чистке камер </w:t>
      </w:r>
      <w:proofErr w:type="spellStart"/>
      <w:r>
        <w:t>электрошкафа</w:t>
      </w:r>
      <w:proofErr w:type="spellEnd"/>
      <w:r>
        <w:t xml:space="preserve"> не следует пользоваться водой.</w:t>
      </w:r>
    </w:p>
    <w:p w:rsidR="00402C8D" w:rsidRDefault="00402C8D" w:rsidP="00402C8D">
      <w:pPr>
        <w:shd w:val="clear" w:color="auto" w:fill="FFFFFF"/>
        <w:ind w:firstLine="709"/>
        <w:jc w:val="both"/>
      </w:pPr>
      <w:r>
        <w:t xml:space="preserve"> 5. Во время мойки не допускается попадание воды на токоведущие части оборудования.</w:t>
      </w:r>
    </w:p>
    <w:p w:rsidR="00402C8D" w:rsidRPr="00715EA7" w:rsidRDefault="00402C8D" w:rsidP="00402C8D">
      <w:r w:rsidRPr="00715EA7">
        <w:t xml:space="preserve">             </w:t>
      </w:r>
      <w:r>
        <w:t xml:space="preserve"> 6. По окончании работы следует тщательно вымыть руки тёп</w:t>
      </w:r>
      <w:r w:rsidRPr="00715EA7">
        <w:t xml:space="preserve">лой водой с моющим </w:t>
      </w:r>
      <w:r>
        <w:t xml:space="preserve">       </w:t>
      </w:r>
      <w:r w:rsidRPr="00715EA7">
        <w:t>средством.</w:t>
      </w:r>
    </w:p>
    <w:p w:rsidR="00402C8D" w:rsidRDefault="00402C8D" w:rsidP="00402C8D"/>
    <w:p w:rsidR="00402C8D" w:rsidRPr="00047E47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/>
    <w:p w:rsidR="00402C8D" w:rsidRDefault="00402C8D" w:rsidP="00402C8D">
      <w:pPr>
        <w:pStyle w:val="a5"/>
        <w:jc w:val="left"/>
        <w:rPr>
          <w:b w:val="0"/>
          <w:bCs w:val="0"/>
          <w:szCs w:val="28"/>
        </w:rPr>
      </w:pPr>
    </w:p>
    <w:p w:rsidR="00402C8D" w:rsidRDefault="00402C8D" w:rsidP="00402C8D"/>
    <w:p w:rsidR="00EC69F8" w:rsidRDefault="00EC69F8">
      <w:bookmarkStart w:id="0" w:name="_GoBack"/>
      <w:bookmarkEnd w:id="0"/>
    </w:p>
    <w:sectPr w:rsidR="00EC69F8" w:rsidSect="00996292">
      <w:headerReference w:type="default" r:id="rId5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5A" w:rsidRDefault="00402C8D">
    <w:pPr>
      <w:pStyle w:val="a3"/>
      <w:jc w:val="center"/>
    </w:pPr>
    <w:r>
      <w:t xml:space="preserve">                                                                                                                     </w:t>
    </w:r>
    <w:r>
      <w:rPr>
        <w:noProof/>
        <w:color w:val="000000"/>
        <w:sz w:val="28"/>
        <w:szCs w:val="28"/>
      </w:rPr>
      <w:drawing>
        <wp:inline distT="0" distB="0" distL="0" distR="0" wp14:anchorId="0634DB1B" wp14:editId="34C63DE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15C09" w:rsidRDefault="00402C8D">
    <w:pPr>
      <w:pStyle w:val="a3"/>
      <w:jc w:val="center"/>
      <w:rPr>
        <w:b/>
        <w:bCs/>
        <w:sz w:val="22"/>
      </w:rPr>
    </w:pPr>
  </w:p>
  <w:p w:rsidR="00D15C09" w:rsidRPr="00D15C09" w:rsidRDefault="00402C8D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577F"/>
    <w:multiLevelType w:val="hybridMultilevel"/>
    <w:tmpl w:val="FD124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D"/>
    <w:rsid w:val="00402C8D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AA54-9FA0-4C8C-B1D0-3054A9C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02C8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02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40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Kosta</cp:lastModifiedBy>
  <cp:revision>1</cp:revision>
  <dcterms:created xsi:type="dcterms:W3CDTF">2016-02-17T10:10:00Z</dcterms:created>
  <dcterms:modified xsi:type="dcterms:W3CDTF">2016-02-17T10:11:00Z</dcterms:modified>
</cp:coreProperties>
</file>